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913" w:rsidRPr="00C177CA" w:rsidRDefault="00902913" w:rsidP="009029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7CA">
        <w:rPr>
          <w:rFonts w:ascii="Times New Roman" w:hAnsi="Times New Roman" w:cs="Times New Roman"/>
          <w:b/>
          <w:sz w:val="28"/>
          <w:szCs w:val="28"/>
        </w:rPr>
        <w:t xml:space="preserve">Аналитическая </w:t>
      </w:r>
      <w:r w:rsidR="002A2BE6" w:rsidRPr="00C177CA">
        <w:rPr>
          <w:rFonts w:ascii="Times New Roman" w:hAnsi="Times New Roman" w:cs="Times New Roman"/>
          <w:b/>
          <w:sz w:val="28"/>
          <w:szCs w:val="28"/>
        </w:rPr>
        <w:t>записка</w:t>
      </w:r>
    </w:p>
    <w:p w:rsidR="00902913" w:rsidRPr="00C177CA" w:rsidRDefault="00902913" w:rsidP="009029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77CA">
        <w:rPr>
          <w:rFonts w:ascii="Times New Roman" w:hAnsi="Times New Roman" w:cs="Times New Roman"/>
          <w:sz w:val="28"/>
          <w:szCs w:val="28"/>
        </w:rPr>
        <w:t xml:space="preserve">о </w:t>
      </w:r>
      <w:r w:rsidR="009F6239" w:rsidRPr="00C177CA">
        <w:rPr>
          <w:rFonts w:ascii="Times New Roman" w:hAnsi="Times New Roman" w:cs="Times New Roman"/>
          <w:sz w:val="28"/>
          <w:szCs w:val="28"/>
        </w:rPr>
        <w:t>выполнении</w:t>
      </w:r>
      <w:r w:rsidR="0044501F">
        <w:rPr>
          <w:rFonts w:ascii="Times New Roman" w:hAnsi="Times New Roman" w:cs="Times New Roman"/>
          <w:sz w:val="28"/>
          <w:szCs w:val="28"/>
        </w:rPr>
        <w:t xml:space="preserve"> 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>Плана мероприятий по реализации в 201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 годах на территории Республики Коми Стратегии государственной национальной политики РФ на период до 2025 года, утвержденн</w:t>
      </w:r>
      <w:r w:rsidR="009F6239" w:rsidRPr="00C177C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распоряжением Правительства Республики Коми № 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117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-р от 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29</w:t>
      </w:r>
      <w:r w:rsidR="004450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902913" w:rsidRPr="00C177CA" w:rsidRDefault="009F6239" w:rsidP="009029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7CA">
        <w:rPr>
          <w:rFonts w:ascii="Times New Roman" w:eastAsia="Times New Roman" w:hAnsi="Times New Roman" w:cs="Times New Roman"/>
          <w:b/>
          <w:sz w:val="28"/>
          <w:szCs w:val="28"/>
        </w:rPr>
        <w:t>по итогам</w:t>
      </w:r>
      <w:r w:rsidR="004450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A2BE6" w:rsidRPr="00C177CA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="0044501F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902913" w:rsidRPr="00C177C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Pr="00C177CA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902913" w:rsidRPr="00C177CA" w:rsidRDefault="00902913" w:rsidP="009029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673" w:rsidRDefault="00C671F6" w:rsidP="008525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7C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951E9" w:rsidRPr="00C177CA">
        <w:rPr>
          <w:rFonts w:ascii="Times New Roman" w:hAnsi="Times New Roman" w:cs="Times New Roman"/>
          <w:sz w:val="28"/>
          <w:szCs w:val="28"/>
        </w:rPr>
        <w:t xml:space="preserve">Плана мероприятий по реализации </w:t>
      </w:r>
      <w:r w:rsidR="000951E9" w:rsidRPr="00C177CA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6</w:t>
      </w:r>
      <w:r w:rsidR="000951E9" w:rsidRPr="00C177CA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1F11A9" w:rsidRPr="00C177CA">
        <w:rPr>
          <w:rFonts w:ascii="Times New Roman" w:eastAsia="Times New Roman" w:hAnsi="Times New Roman" w:cs="Times New Roman"/>
          <w:sz w:val="28"/>
          <w:szCs w:val="28"/>
        </w:rPr>
        <w:t>8</w:t>
      </w:r>
      <w:r w:rsidR="000951E9" w:rsidRPr="00C177CA">
        <w:rPr>
          <w:rFonts w:ascii="Times New Roman" w:eastAsia="Times New Roman" w:hAnsi="Times New Roman" w:cs="Times New Roman"/>
          <w:sz w:val="28"/>
          <w:szCs w:val="28"/>
        </w:rPr>
        <w:t xml:space="preserve"> годах на территории Республики Коми Стратегии государственной национальной политики </w:t>
      </w:r>
      <w:r w:rsidR="0075161C" w:rsidRPr="00C177CA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="000951E9" w:rsidRPr="00C177CA">
        <w:rPr>
          <w:rFonts w:ascii="Times New Roman" w:eastAsia="Times New Roman" w:hAnsi="Times New Roman" w:cs="Times New Roman"/>
          <w:sz w:val="28"/>
          <w:szCs w:val="28"/>
        </w:rPr>
        <w:t xml:space="preserve"> на период до 2025 года</w:t>
      </w:r>
      <w:r w:rsidR="00AF229D" w:rsidRPr="00C177CA">
        <w:rPr>
          <w:rFonts w:ascii="Times New Roman" w:eastAsia="Times New Roman" w:hAnsi="Times New Roman" w:cs="Times New Roman"/>
          <w:sz w:val="28"/>
          <w:szCs w:val="28"/>
        </w:rPr>
        <w:t xml:space="preserve"> (далее –</w:t>
      </w:r>
      <w:r w:rsidR="00036087">
        <w:rPr>
          <w:rFonts w:ascii="Times New Roman" w:eastAsia="Times New Roman" w:hAnsi="Times New Roman" w:cs="Times New Roman"/>
          <w:sz w:val="28"/>
          <w:szCs w:val="28"/>
        </w:rPr>
        <w:t xml:space="preserve"> План,</w:t>
      </w:r>
      <w:r w:rsidR="00AF229D" w:rsidRPr="00C177CA">
        <w:rPr>
          <w:rFonts w:ascii="Times New Roman" w:eastAsia="Times New Roman" w:hAnsi="Times New Roman" w:cs="Times New Roman"/>
          <w:sz w:val="28"/>
          <w:szCs w:val="28"/>
        </w:rPr>
        <w:t xml:space="preserve"> Стратегия)</w:t>
      </w:r>
      <w:r w:rsidR="000951E9" w:rsidRPr="00C177CA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44501F">
        <w:rPr>
          <w:rFonts w:ascii="Times New Roman" w:hAnsi="Times New Roman" w:cs="Times New Roman"/>
          <w:sz w:val="28"/>
          <w:szCs w:val="28"/>
        </w:rPr>
        <w:t>ы все</w:t>
      </w:r>
      <w:r w:rsidR="000951E9" w:rsidRPr="00C177CA">
        <w:rPr>
          <w:rFonts w:ascii="Times New Roman" w:hAnsi="Times New Roman" w:cs="Times New Roman"/>
          <w:sz w:val="28"/>
          <w:szCs w:val="28"/>
        </w:rPr>
        <w:t xml:space="preserve"> </w:t>
      </w:r>
      <w:r w:rsidR="0044501F">
        <w:rPr>
          <w:rFonts w:ascii="Times New Roman" w:hAnsi="Times New Roman" w:cs="Times New Roman"/>
          <w:sz w:val="28"/>
          <w:szCs w:val="28"/>
        </w:rPr>
        <w:t>60</w:t>
      </w:r>
      <w:r w:rsidR="00FC5281" w:rsidRPr="00C177C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A2BE6" w:rsidRPr="00C177CA">
        <w:rPr>
          <w:rFonts w:ascii="Times New Roman" w:hAnsi="Times New Roman" w:cs="Times New Roman"/>
          <w:sz w:val="28"/>
          <w:szCs w:val="28"/>
        </w:rPr>
        <w:t>й</w:t>
      </w:r>
      <w:r w:rsidR="0044501F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0951E9" w:rsidRPr="00C177CA">
        <w:rPr>
          <w:rFonts w:ascii="Times New Roman" w:hAnsi="Times New Roman" w:cs="Times New Roman"/>
          <w:sz w:val="28"/>
          <w:szCs w:val="28"/>
        </w:rPr>
        <w:t xml:space="preserve"> (</w:t>
      </w:r>
      <w:r w:rsidR="0044501F">
        <w:rPr>
          <w:rFonts w:ascii="Times New Roman" w:hAnsi="Times New Roman" w:cs="Times New Roman"/>
          <w:sz w:val="28"/>
          <w:szCs w:val="28"/>
        </w:rPr>
        <w:t>100</w:t>
      </w:r>
      <w:r w:rsidR="000951E9" w:rsidRPr="00C177CA">
        <w:rPr>
          <w:rFonts w:ascii="Times New Roman" w:hAnsi="Times New Roman" w:cs="Times New Roman"/>
          <w:sz w:val="28"/>
          <w:szCs w:val="28"/>
        </w:rPr>
        <w:t>%</w:t>
      </w:r>
      <w:r w:rsidR="005026BD" w:rsidRPr="00C177CA">
        <w:rPr>
          <w:rFonts w:ascii="Times New Roman" w:hAnsi="Times New Roman" w:cs="Times New Roman"/>
          <w:sz w:val="28"/>
          <w:szCs w:val="28"/>
        </w:rPr>
        <w:t xml:space="preserve"> от общего числа мероприятий</w:t>
      </w:r>
      <w:r w:rsidR="000951E9" w:rsidRPr="00C177CA">
        <w:rPr>
          <w:rFonts w:ascii="Times New Roman" w:hAnsi="Times New Roman" w:cs="Times New Roman"/>
          <w:sz w:val="28"/>
          <w:szCs w:val="28"/>
        </w:rPr>
        <w:t xml:space="preserve">), </w:t>
      </w:r>
      <w:r w:rsidR="0044501F">
        <w:rPr>
          <w:rFonts w:ascii="Times New Roman" w:hAnsi="Times New Roman" w:cs="Times New Roman"/>
          <w:sz w:val="28"/>
          <w:szCs w:val="28"/>
        </w:rPr>
        <w:t>в том числе 2 мероприятия исполнены в 2016 году</w:t>
      </w:r>
      <w:r w:rsidR="00B67582" w:rsidRPr="00C177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C80" w:rsidRDefault="00B96C80" w:rsidP="00B96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пункте 60 Плана мероприятий (ответственный исполнитель – Министерство культуры, туризма и архивного дела Республики Коми) не представлен показатель </w:t>
      </w:r>
      <w:r w:rsidRPr="00B96C80">
        <w:rPr>
          <w:rFonts w:ascii="Times New Roman" w:hAnsi="Times New Roman" w:cs="Times New Roman"/>
          <w:sz w:val="28"/>
          <w:szCs w:val="28"/>
        </w:rPr>
        <w:t>«</w:t>
      </w:r>
      <w:r w:rsidRPr="00B96C80">
        <w:rPr>
          <w:rFonts w:ascii="Times New Roman" w:hAnsi="Times New Roman" w:cs="Times New Roman"/>
          <w:color w:val="000000"/>
          <w:sz w:val="28"/>
          <w:szCs w:val="28"/>
        </w:rPr>
        <w:t>Доля зданий и сооружений государственных (муниципальных) учреждений сферы культуры, состояние которых является удовлетворительным, в общем количестве зданий и сооружений государственных (муниципальных) учреждений сферы культуры в год»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поскольку фактический расчет указанного показателя производится к 10 марта следующего за отчетным годом.</w:t>
      </w:r>
      <w:proofErr w:type="gramEnd"/>
    </w:p>
    <w:p w:rsidR="008E4B91" w:rsidRPr="008E4B91" w:rsidRDefault="008E4B91" w:rsidP="0049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4B91">
        <w:rPr>
          <w:rFonts w:ascii="Times New Roman" w:hAnsi="Times New Roman"/>
          <w:sz w:val="28"/>
          <w:szCs w:val="28"/>
        </w:rPr>
        <w:t>Показатель «</w:t>
      </w:r>
      <w:r w:rsidRPr="008E4B91">
        <w:rPr>
          <w:rFonts w:ascii="Times New Roman" w:hAnsi="Times New Roman"/>
          <w:bCs/>
          <w:sz w:val="28"/>
          <w:szCs w:val="28"/>
        </w:rPr>
        <w:t>Удельный вес положительно решенных вопросов, поднятых делегатами конференции коми народа в адрес Правительства Республики Коми на конференциях коми народа»</w:t>
      </w:r>
      <w:r>
        <w:rPr>
          <w:rFonts w:ascii="Times New Roman" w:hAnsi="Times New Roman"/>
          <w:bCs/>
          <w:sz w:val="28"/>
          <w:szCs w:val="28"/>
        </w:rPr>
        <w:t>, предусмотренный пунктом 55 Плана,</w:t>
      </w:r>
      <w:r w:rsidRPr="008E4B91">
        <w:rPr>
          <w:rFonts w:ascii="Times New Roman" w:hAnsi="Times New Roman"/>
          <w:bCs/>
          <w:sz w:val="28"/>
          <w:szCs w:val="28"/>
        </w:rPr>
        <w:t xml:space="preserve"> будет рассчитан в декабре 201</w:t>
      </w:r>
      <w:r w:rsidR="00B96C80">
        <w:rPr>
          <w:rFonts w:ascii="Times New Roman" w:hAnsi="Times New Roman"/>
          <w:bCs/>
          <w:sz w:val="28"/>
          <w:szCs w:val="28"/>
        </w:rPr>
        <w:t>8</w:t>
      </w:r>
      <w:r w:rsidRPr="008E4B91">
        <w:rPr>
          <w:rFonts w:ascii="Times New Roman" w:hAnsi="Times New Roman"/>
          <w:bCs/>
          <w:sz w:val="28"/>
          <w:szCs w:val="28"/>
        </w:rPr>
        <w:t xml:space="preserve"> года по итогам решенных вопросов, поднятых на </w:t>
      </w:r>
      <w:r>
        <w:rPr>
          <w:rFonts w:ascii="Times New Roman" w:hAnsi="Times New Roman"/>
          <w:bCs/>
          <w:sz w:val="28"/>
          <w:szCs w:val="28"/>
        </w:rPr>
        <w:t>конференциях коми народа в 201</w:t>
      </w:r>
      <w:r w:rsidR="00B96C80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 </w:t>
      </w:r>
      <w:r w:rsidRPr="008E4B91">
        <w:rPr>
          <w:rFonts w:ascii="Times New Roman" w:hAnsi="Times New Roman"/>
          <w:bCs/>
          <w:sz w:val="28"/>
          <w:szCs w:val="28"/>
        </w:rPr>
        <w:t>году.</w:t>
      </w:r>
    </w:p>
    <w:p w:rsidR="00C671F6" w:rsidRPr="00C177CA" w:rsidRDefault="005562F2" w:rsidP="0049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77CA">
        <w:rPr>
          <w:rFonts w:ascii="Times New Roman" w:hAnsi="Times New Roman" w:cs="Times New Roman"/>
          <w:sz w:val="28"/>
          <w:szCs w:val="28"/>
        </w:rPr>
        <w:t>Исполнение</w:t>
      </w:r>
      <w:r w:rsidR="00C177CA" w:rsidRPr="00C177CA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C177CA">
        <w:rPr>
          <w:rFonts w:ascii="Times New Roman" w:hAnsi="Times New Roman" w:cs="Times New Roman"/>
          <w:sz w:val="28"/>
          <w:szCs w:val="28"/>
        </w:rPr>
        <w:t xml:space="preserve"> Плана</w:t>
      </w:r>
      <w:r w:rsidR="00C671F6" w:rsidRPr="00C177CA">
        <w:rPr>
          <w:rFonts w:ascii="Times New Roman" w:hAnsi="Times New Roman" w:cs="Times New Roman"/>
          <w:sz w:val="28"/>
          <w:szCs w:val="28"/>
        </w:rPr>
        <w:t xml:space="preserve"> позвол</w:t>
      </w:r>
      <w:r w:rsidRPr="00C177CA">
        <w:rPr>
          <w:rFonts w:ascii="Times New Roman" w:hAnsi="Times New Roman" w:cs="Times New Roman"/>
          <w:sz w:val="28"/>
          <w:szCs w:val="28"/>
        </w:rPr>
        <w:t>яет решать</w:t>
      </w:r>
      <w:r w:rsidR="00C671F6" w:rsidRPr="00C177CA">
        <w:rPr>
          <w:rFonts w:ascii="Times New Roman" w:hAnsi="Times New Roman" w:cs="Times New Roman"/>
          <w:sz w:val="28"/>
          <w:szCs w:val="28"/>
        </w:rPr>
        <w:t xml:space="preserve"> поставленные в Стратегии основные </w:t>
      </w:r>
      <w:r w:rsidR="009F5104" w:rsidRPr="00C177CA">
        <w:rPr>
          <w:rFonts w:ascii="Times New Roman" w:hAnsi="Times New Roman" w:cs="Times New Roman"/>
          <w:sz w:val="28"/>
          <w:szCs w:val="28"/>
        </w:rPr>
        <w:t>задачи</w:t>
      </w:r>
      <w:r w:rsidR="00C671F6" w:rsidRPr="00C177CA">
        <w:rPr>
          <w:rFonts w:ascii="Times New Roman" w:hAnsi="Times New Roman" w:cs="Times New Roman"/>
          <w:sz w:val="28"/>
          <w:szCs w:val="28"/>
        </w:rPr>
        <w:t>:</w:t>
      </w:r>
    </w:p>
    <w:p w:rsidR="00B67582" w:rsidRPr="00C177CA" w:rsidRDefault="00902913" w:rsidP="004902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7CA">
        <w:rPr>
          <w:rFonts w:ascii="Times New Roman" w:hAnsi="Times New Roman" w:cs="Times New Roman"/>
          <w:sz w:val="28"/>
          <w:szCs w:val="28"/>
        </w:rPr>
        <w:tab/>
      </w:r>
      <w:r w:rsidR="00B67582" w:rsidRPr="00C177CA">
        <w:rPr>
          <w:rFonts w:ascii="Times New Roman" w:hAnsi="Times New Roman" w:cs="Times New Roman"/>
          <w:sz w:val="28"/>
          <w:szCs w:val="28"/>
        </w:rPr>
        <w:t>Действует единая многоуровневая система взаимодействия в сфере межнациональных отношений, в которую входят не только органы государственной власти республики и органы местного самоуправления, но и целый ряд консультативных органов</w:t>
      </w:r>
      <w:r w:rsidR="00EB2055">
        <w:rPr>
          <w:rFonts w:ascii="Times New Roman" w:hAnsi="Times New Roman" w:cs="Times New Roman"/>
          <w:sz w:val="28"/>
          <w:szCs w:val="28"/>
        </w:rPr>
        <w:t>, и институты гражданского общества</w:t>
      </w:r>
      <w:r w:rsidR="00277BCB">
        <w:rPr>
          <w:rFonts w:ascii="Times New Roman" w:hAnsi="Times New Roman" w:cs="Times New Roman"/>
          <w:sz w:val="28"/>
          <w:szCs w:val="28"/>
        </w:rPr>
        <w:t xml:space="preserve"> (в республике </w:t>
      </w:r>
      <w:r w:rsidR="00277BCB" w:rsidRPr="00277BCB">
        <w:rPr>
          <w:rFonts w:ascii="Times New Roman" w:hAnsi="Times New Roman" w:cs="Times New Roman"/>
          <w:sz w:val="28"/>
          <w:szCs w:val="28"/>
        </w:rPr>
        <w:t>порядка 10 экспертно-консультативных и совещательных органов)</w:t>
      </w:r>
      <w:r w:rsidR="00B67582" w:rsidRPr="00C177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4630" w:rsidRDefault="00277BCB" w:rsidP="00833B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постоянном режиме о</w:t>
      </w:r>
      <w:r w:rsidR="00833B2E" w:rsidRPr="00C177CA">
        <w:rPr>
          <w:rFonts w:ascii="Times New Roman" w:eastAsia="Times New Roman" w:hAnsi="Times New Roman" w:cs="Times New Roman"/>
          <w:sz w:val="28"/>
          <w:szCs w:val="28"/>
        </w:rPr>
        <w:t xml:space="preserve">существляется мониторинг ситуации в сфере межнациональных и межконфессиональных отношений.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D6463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D6463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630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Республики Коми внедрена </w:t>
      </w:r>
      <w:r w:rsidR="00EB2055">
        <w:rPr>
          <w:rFonts w:ascii="Times New Roman" w:eastAsia="Times New Roman" w:hAnsi="Times New Roman" w:cs="Times New Roman"/>
          <w:sz w:val="28"/>
          <w:szCs w:val="28"/>
        </w:rPr>
        <w:t xml:space="preserve">автоматизированная </w:t>
      </w:r>
      <w:r w:rsidR="00D64630">
        <w:rPr>
          <w:rFonts w:ascii="Times New Roman" w:eastAsia="Times New Roman" w:hAnsi="Times New Roman" w:cs="Times New Roman"/>
          <w:sz w:val="28"/>
          <w:szCs w:val="28"/>
        </w:rPr>
        <w:t xml:space="preserve">Система </w:t>
      </w:r>
      <w:r w:rsidR="00D64630" w:rsidRPr="00D64630">
        <w:rPr>
          <w:rFonts w:ascii="Times New Roman" w:eastAsia="Times New Roman" w:hAnsi="Times New Roman" w:cs="Times New Roman"/>
          <w:sz w:val="28"/>
          <w:szCs w:val="28"/>
        </w:rPr>
        <w:t>мониторинга состояния межнациональных имежконфессиональных отношений и раннего предупреждения конфликтных ситуаций</w:t>
      </w:r>
      <w:r w:rsidR="00D64630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агентства по делам национальностей.</w:t>
      </w:r>
    </w:p>
    <w:p w:rsidR="003D28B1" w:rsidRPr="00765C86" w:rsidRDefault="00833B2E" w:rsidP="00833B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77CA">
        <w:rPr>
          <w:rFonts w:ascii="Times New Roman" w:eastAsia="Times New Roman" w:hAnsi="Times New Roman" w:cs="Times New Roman"/>
          <w:sz w:val="28"/>
          <w:szCs w:val="28"/>
        </w:rPr>
        <w:t>С целью повышения уровня ответственности за развитие сферы государственной национальной политики в муниципальных образованиях, формировани</w:t>
      </w:r>
      <w:r w:rsidR="00EB205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 слаженных действий </w:t>
      </w:r>
      <w:r w:rsidR="00EB205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277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1A81" w:rsidRPr="00C177CA">
        <w:rPr>
          <w:rFonts w:ascii="Times New Roman" w:eastAsia="Times New Roman" w:hAnsi="Times New Roman" w:cs="Times New Roman"/>
          <w:sz w:val="28"/>
          <w:szCs w:val="28"/>
        </w:rPr>
        <w:t>нейтрализаци</w:t>
      </w:r>
      <w:r w:rsidR="00EB205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01A81" w:rsidRPr="00C177CA">
        <w:rPr>
          <w:rFonts w:ascii="Times New Roman" w:eastAsia="Times New Roman" w:hAnsi="Times New Roman" w:cs="Times New Roman"/>
          <w:sz w:val="28"/>
          <w:szCs w:val="28"/>
        </w:rPr>
        <w:t xml:space="preserve"> имеющихся рисков</w:t>
      </w:r>
      <w:r w:rsidR="00EB2055">
        <w:rPr>
          <w:rFonts w:ascii="Times New Roman" w:eastAsia="Times New Roman" w:hAnsi="Times New Roman" w:cs="Times New Roman"/>
          <w:sz w:val="28"/>
          <w:szCs w:val="28"/>
        </w:rPr>
        <w:t xml:space="preserve"> в этой сфере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B67582" w:rsidRPr="00C177CA">
        <w:rPr>
          <w:rFonts w:ascii="Times New Roman" w:eastAsia="Times New Roman" w:hAnsi="Times New Roman" w:cs="Times New Roman"/>
          <w:sz w:val="28"/>
          <w:szCs w:val="28"/>
        </w:rPr>
        <w:t xml:space="preserve">родолжено проведение </w:t>
      </w:r>
      <w:r w:rsidR="00C440E7" w:rsidRPr="00C177CA">
        <w:rPr>
          <w:rFonts w:ascii="Times New Roman" w:eastAsia="Times New Roman" w:hAnsi="Times New Roman" w:cs="Times New Roman"/>
          <w:sz w:val="28"/>
          <w:szCs w:val="28"/>
        </w:rPr>
        <w:t>семинар</w:t>
      </w:r>
      <w:r w:rsidR="00B67582" w:rsidRPr="00C177CA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C440E7" w:rsidRPr="00C177CA">
        <w:rPr>
          <w:rFonts w:ascii="Times New Roman" w:eastAsia="Times New Roman" w:hAnsi="Times New Roman" w:cs="Times New Roman"/>
          <w:sz w:val="28"/>
          <w:szCs w:val="28"/>
        </w:rPr>
        <w:t xml:space="preserve"> для глав сельских поселений и специалистов администраций муниципальных образований по вопросам предупреждения межнациональных конфликтов, обеспечения эффективной работы мониторинга и профилактики экстремизма на национальной почве.</w:t>
      </w:r>
      <w:proofErr w:type="gramEnd"/>
      <w:r w:rsidR="00765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28B1" w:rsidRPr="00C177CA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765C86">
        <w:rPr>
          <w:rFonts w:ascii="Times New Roman" w:eastAsia="Times New Roman" w:hAnsi="Times New Roman" w:cs="Times New Roman"/>
          <w:sz w:val="28"/>
          <w:szCs w:val="28"/>
        </w:rPr>
        <w:t>7</w:t>
      </w:r>
      <w:r w:rsidR="003D28B1" w:rsidRPr="00C177CA">
        <w:rPr>
          <w:rFonts w:ascii="Times New Roman" w:eastAsia="Times New Roman" w:hAnsi="Times New Roman" w:cs="Times New Roman"/>
          <w:sz w:val="28"/>
          <w:szCs w:val="28"/>
        </w:rPr>
        <w:t xml:space="preserve"> году семинар</w:t>
      </w:r>
      <w:r w:rsidR="00765C86">
        <w:rPr>
          <w:rFonts w:ascii="Times New Roman" w:eastAsia="Times New Roman" w:hAnsi="Times New Roman" w:cs="Times New Roman"/>
          <w:sz w:val="28"/>
          <w:szCs w:val="28"/>
        </w:rPr>
        <w:t xml:space="preserve">ы для специалистов муниципальных образований республики прошли </w:t>
      </w:r>
      <w:r w:rsidR="00765C86" w:rsidRPr="00765C86">
        <w:rPr>
          <w:rFonts w:ascii="Times New Roman" w:hAnsi="Times New Roman" w:cs="Times New Roman"/>
          <w:sz w:val="28"/>
          <w:szCs w:val="28"/>
        </w:rPr>
        <w:t xml:space="preserve">в рамках семинара-совещания по вопросам реализации </w:t>
      </w:r>
      <w:r w:rsidR="00765C86" w:rsidRPr="00765C86">
        <w:rPr>
          <w:rFonts w:ascii="Times New Roman" w:hAnsi="Times New Roman" w:cs="Times New Roman"/>
          <w:sz w:val="28"/>
          <w:szCs w:val="28"/>
        </w:rPr>
        <w:lastRenderedPageBreak/>
        <w:t>государственной национальной политики в Северо-Западном федеральном округе под председательством заместителя полномочного представителя Президента России в СЗФО Л.П.</w:t>
      </w:r>
      <w:r w:rsidR="00765C86" w:rsidRPr="00765C8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765C86" w:rsidRPr="00765C86">
        <w:rPr>
          <w:rFonts w:ascii="Times New Roman" w:hAnsi="Times New Roman" w:cs="Times New Roman"/>
          <w:sz w:val="28"/>
          <w:szCs w:val="28"/>
        </w:rPr>
        <w:t>Совершаевой</w:t>
      </w:r>
      <w:proofErr w:type="spellEnd"/>
      <w:r w:rsidR="00765C86">
        <w:rPr>
          <w:rFonts w:ascii="Times New Roman" w:hAnsi="Times New Roman" w:cs="Times New Roman"/>
          <w:sz w:val="28"/>
          <w:szCs w:val="28"/>
        </w:rPr>
        <w:t xml:space="preserve"> (апрель, </w:t>
      </w:r>
      <w:proofErr w:type="spellStart"/>
      <w:r w:rsidR="00765C8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765C8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765C86">
        <w:rPr>
          <w:rFonts w:ascii="Times New Roman" w:hAnsi="Times New Roman" w:cs="Times New Roman"/>
          <w:sz w:val="28"/>
          <w:szCs w:val="28"/>
        </w:rPr>
        <w:t>ыктывкар</w:t>
      </w:r>
      <w:proofErr w:type="spellEnd"/>
      <w:r w:rsidR="00765C86">
        <w:rPr>
          <w:rFonts w:ascii="Times New Roman" w:hAnsi="Times New Roman" w:cs="Times New Roman"/>
          <w:sz w:val="28"/>
          <w:szCs w:val="28"/>
        </w:rPr>
        <w:t>)</w:t>
      </w:r>
      <w:r w:rsidR="00765C8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177CA" w:rsidRPr="00C177C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65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5C86" w:rsidRPr="00765C86">
        <w:rPr>
          <w:rFonts w:ascii="Times New Roman" w:hAnsi="Times New Roman" w:cs="Times New Roman"/>
          <w:sz w:val="28"/>
          <w:szCs w:val="28"/>
        </w:rPr>
        <w:t xml:space="preserve">рамках </w:t>
      </w:r>
      <w:proofErr w:type="spellStart"/>
      <w:r w:rsidR="00765C86" w:rsidRPr="00765C86">
        <w:rPr>
          <w:rFonts w:ascii="Times New Roman" w:hAnsi="Times New Roman" w:cs="Times New Roman"/>
          <w:sz w:val="28"/>
          <w:szCs w:val="28"/>
          <w:shd w:val="clear" w:color="auto" w:fill="FFFFFF"/>
        </w:rPr>
        <w:t>этнофорума</w:t>
      </w:r>
      <w:proofErr w:type="spellEnd"/>
      <w:r w:rsidR="00765C86" w:rsidRPr="00765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«Мы – россияне. Общность судьбы – единый союз», прошедшего в Сыктывкаре 31 октября–1 ноября</w:t>
      </w:r>
      <w:r w:rsidR="00D64630" w:rsidRPr="00765C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6944" w:rsidRDefault="00833B2E" w:rsidP="00833B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77CA">
        <w:rPr>
          <w:rFonts w:ascii="Times New Roman" w:eastAsia="Times New Roman" w:hAnsi="Times New Roman" w:cs="Times New Roman"/>
          <w:sz w:val="28"/>
          <w:szCs w:val="28"/>
        </w:rPr>
        <w:t>Серьезное внимание уделяется реализации образовательных и просветительских проектов, особенно в молодежной среде. Органами исполнительной власти</w:t>
      </w:r>
      <w:r w:rsidR="003D28B1" w:rsidRPr="00C177CA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муниципальными образованиями региона</w:t>
      </w:r>
      <w:r w:rsidRPr="00C177CA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осуществлена масштабная работа </w:t>
      </w:r>
      <w:r w:rsidR="00D76944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76944" w:rsidRPr="00D76944">
        <w:rPr>
          <w:rFonts w:ascii="Times New Roman" w:hAnsi="Times New Roman" w:cs="Times New Roman"/>
          <w:sz w:val="28"/>
          <w:szCs w:val="28"/>
        </w:rPr>
        <w:t>проведению культурно-просветительских мероприятий, посвященных государственным праздникам, памятным датам и знаменательным событиям российского и республиканского значения</w:t>
      </w:r>
      <w:r w:rsidR="00D76944">
        <w:rPr>
          <w:rFonts w:ascii="Times New Roman" w:hAnsi="Times New Roman" w:cs="Times New Roman"/>
          <w:sz w:val="28"/>
          <w:szCs w:val="28"/>
        </w:rPr>
        <w:t>, которыми в 2017 году охвачено порядка 200 тысяч населения республики.</w:t>
      </w:r>
    </w:p>
    <w:p w:rsidR="00833B2E" w:rsidRPr="00C177CA" w:rsidRDefault="00833B2E" w:rsidP="00833B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77CA">
        <w:rPr>
          <w:rFonts w:ascii="Times New Roman" w:eastAsia="Times New Roman" w:hAnsi="Times New Roman"/>
          <w:sz w:val="28"/>
          <w:szCs w:val="28"/>
          <w:lang w:eastAsia="ar-SA"/>
        </w:rPr>
        <w:t xml:space="preserve">Прилагается много усилий в информационном обеспечении реализации Стратегии и ее задач. Опубликовано в государственных средствах массовой информации более </w:t>
      </w:r>
      <w:r w:rsidR="003D28B1" w:rsidRPr="00C177CA">
        <w:rPr>
          <w:rFonts w:ascii="Times New Roman" w:eastAsia="Times New Roman" w:hAnsi="Times New Roman"/>
          <w:sz w:val="28"/>
          <w:szCs w:val="28"/>
          <w:lang w:eastAsia="ar-SA"/>
        </w:rPr>
        <w:t>6000</w:t>
      </w:r>
      <w:r w:rsidRPr="00C177CA">
        <w:rPr>
          <w:rFonts w:ascii="Times New Roman" w:eastAsia="Times New Roman" w:hAnsi="Times New Roman"/>
          <w:sz w:val="28"/>
          <w:szCs w:val="28"/>
          <w:lang w:eastAsia="ar-SA"/>
        </w:rPr>
        <w:t xml:space="preserve"> материалов, затрагивающих разные аспекты региональной национальной политики, организован обучающий семинар для журналистов, обеспечена обратная связь с лидерами национально-культурных объединений и общественных движений.</w:t>
      </w:r>
    </w:p>
    <w:p w:rsidR="00501A81" w:rsidRDefault="00833B2E" w:rsidP="00501A81">
      <w:pPr>
        <w:pStyle w:val="a6"/>
        <w:ind w:firstLine="708"/>
        <w:jc w:val="both"/>
        <w:rPr>
          <w:sz w:val="28"/>
          <w:szCs w:val="28"/>
        </w:rPr>
      </w:pPr>
      <w:r w:rsidRPr="00C177CA">
        <w:rPr>
          <w:sz w:val="28"/>
          <w:szCs w:val="28"/>
          <w:lang w:eastAsia="ar-SA"/>
        </w:rPr>
        <w:t>Оказывается государственная</w:t>
      </w:r>
      <w:r w:rsidR="00DE628E" w:rsidRPr="00C177CA">
        <w:rPr>
          <w:sz w:val="28"/>
          <w:szCs w:val="28"/>
          <w:lang w:eastAsia="ar-SA"/>
        </w:rPr>
        <w:t xml:space="preserve"> поддержк</w:t>
      </w:r>
      <w:r w:rsidRPr="00C177CA">
        <w:rPr>
          <w:sz w:val="28"/>
          <w:szCs w:val="28"/>
          <w:lang w:eastAsia="ar-SA"/>
        </w:rPr>
        <w:t>а</w:t>
      </w:r>
      <w:r w:rsidR="00DE628E" w:rsidRPr="00C177CA">
        <w:rPr>
          <w:sz w:val="28"/>
          <w:szCs w:val="28"/>
          <w:lang w:eastAsia="ar-SA"/>
        </w:rPr>
        <w:t xml:space="preserve"> общественных инициатив</w:t>
      </w:r>
      <w:r w:rsidRPr="00C177CA">
        <w:rPr>
          <w:sz w:val="28"/>
          <w:szCs w:val="28"/>
          <w:lang w:eastAsia="ar-SA"/>
        </w:rPr>
        <w:t xml:space="preserve">. По линии Министерства национальной политики Республики Коми представлены субсидии общественным организациям в объеме </w:t>
      </w:r>
      <w:r w:rsidR="00D76944">
        <w:rPr>
          <w:sz w:val="28"/>
          <w:szCs w:val="28"/>
          <w:lang w:eastAsia="ar-SA"/>
        </w:rPr>
        <w:t>776</w:t>
      </w:r>
      <w:r w:rsidRPr="00C177CA">
        <w:rPr>
          <w:sz w:val="28"/>
          <w:szCs w:val="28"/>
          <w:lang w:eastAsia="ar-SA"/>
        </w:rPr>
        <w:t xml:space="preserve"> </w:t>
      </w:r>
      <w:r w:rsidR="00D76944">
        <w:rPr>
          <w:sz w:val="28"/>
          <w:szCs w:val="28"/>
          <w:lang w:eastAsia="ar-SA"/>
        </w:rPr>
        <w:t>тыс</w:t>
      </w:r>
      <w:r w:rsidRPr="00C177CA">
        <w:rPr>
          <w:sz w:val="28"/>
          <w:szCs w:val="28"/>
          <w:lang w:eastAsia="ar-SA"/>
        </w:rPr>
        <w:t xml:space="preserve">. рублей. </w:t>
      </w:r>
      <w:r w:rsidR="00D76944">
        <w:rPr>
          <w:sz w:val="28"/>
          <w:szCs w:val="28"/>
          <w:lang w:eastAsia="ar-SA"/>
        </w:rPr>
        <w:t xml:space="preserve">Впервые в 2017 году </w:t>
      </w:r>
      <w:r w:rsidR="00C72D85" w:rsidRPr="00C72D85">
        <w:rPr>
          <w:sz w:val="28"/>
          <w:szCs w:val="28"/>
        </w:rPr>
        <w:t xml:space="preserve">организован конкурс проектов в области реализации государственной национальной политики «Регион добрососедства». Его победителями </w:t>
      </w:r>
      <w:proofErr w:type="gramStart"/>
      <w:r w:rsidR="00C72D85" w:rsidRPr="00C72D85">
        <w:rPr>
          <w:sz w:val="28"/>
          <w:szCs w:val="28"/>
        </w:rPr>
        <w:t>признаны</w:t>
      </w:r>
      <w:proofErr w:type="gramEnd"/>
      <w:r w:rsidR="00C72D85" w:rsidRPr="00C72D85">
        <w:rPr>
          <w:sz w:val="28"/>
          <w:szCs w:val="28"/>
        </w:rPr>
        <w:t xml:space="preserve"> 9 </w:t>
      </w:r>
      <w:proofErr w:type="spellStart"/>
      <w:r w:rsidR="00C72D85" w:rsidRPr="00C72D85">
        <w:rPr>
          <w:sz w:val="28"/>
          <w:szCs w:val="28"/>
        </w:rPr>
        <w:t>этносоциальных</w:t>
      </w:r>
      <w:proofErr w:type="spellEnd"/>
      <w:r w:rsidR="00C72D85" w:rsidRPr="00C72D85">
        <w:rPr>
          <w:sz w:val="28"/>
          <w:szCs w:val="28"/>
        </w:rPr>
        <w:t xml:space="preserve"> проектов, предложенных 9 социально ориентированными некоммерческими организациями. Им оказана поддержка в общем объеме 500 тыс. рублей</w:t>
      </w:r>
      <w:r w:rsidR="00C72D85">
        <w:rPr>
          <w:sz w:val="28"/>
          <w:szCs w:val="28"/>
        </w:rPr>
        <w:t>.</w:t>
      </w:r>
    </w:p>
    <w:p w:rsidR="00C72D85" w:rsidRPr="0008170A" w:rsidRDefault="00C72D85" w:rsidP="00C72D85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2017 год отмечен проведением в республике ряда крупных мероприятий федерального уровня, позволивших региону закрепить свои сильные позиции в сфере государственной национальной политики Российской Федерации, среди которых </w:t>
      </w:r>
      <w:r w:rsidR="00E224DE">
        <w:rPr>
          <w:sz w:val="28"/>
          <w:szCs w:val="28"/>
        </w:rPr>
        <w:t>можно отметить</w:t>
      </w:r>
      <w:r w:rsidR="0008170A">
        <w:rPr>
          <w:sz w:val="28"/>
          <w:szCs w:val="28"/>
        </w:rPr>
        <w:t>:</w:t>
      </w:r>
      <w:r w:rsidR="00E224DE">
        <w:rPr>
          <w:sz w:val="28"/>
          <w:szCs w:val="28"/>
        </w:rPr>
        <w:t xml:space="preserve"> </w:t>
      </w:r>
      <w:r w:rsidR="0008170A" w:rsidRPr="0008170A">
        <w:rPr>
          <w:sz w:val="28"/>
          <w:szCs w:val="28"/>
        </w:rPr>
        <w:t>семинар-совещание по вопросам реализации государственной национальной политики в Северо-Западном федеральном округе под председательством заместителя полномочного представителя Президента России в СЗФО Л.П.</w:t>
      </w:r>
      <w:r w:rsidR="0008170A" w:rsidRPr="0008170A">
        <w:rPr>
          <w:sz w:val="28"/>
          <w:szCs w:val="28"/>
          <w:lang w:val="en-US"/>
        </w:rPr>
        <w:t> </w:t>
      </w:r>
      <w:proofErr w:type="spellStart"/>
      <w:r w:rsidR="0008170A" w:rsidRPr="0008170A">
        <w:rPr>
          <w:sz w:val="28"/>
          <w:szCs w:val="28"/>
        </w:rPr>
        <w:t>Совершаевой</w:t>
      </w:r>
      <w:proofErr w:type="spellEnd"/>
      <w:r w:rsidR="0008170A">
        <w:rPr>
          <w:sz w:val="28"/>
          <w:szCs w:val="28"/>
        </w:rPr>
        <w:t xml:space="preserve">, </w:t>
      </w:r>
      <w:r w:rsidR="0008170A" w:rsidRPr="0008170A">
        <w:rPr>
          <w:sz w:val="28"/>
          <w:szCs w:val="28"/>
          <w:shd w:val="clear" w:color="auto" w:fill="FFFFFF"/>
        </w:rPr>
        <w:t>Международная научная конференция «Электронная письменность народов Российской Федерации: опыт</w:t>
      </w:r>
      <w:proofErr w:type="gramEnd"/>
      <w:r w:rsidR="0008170A" w:rsidRPr="0008170A">
        <w:rPr>
          <w:sz w:val="28"/>
          <w:szCs w:val="28"/>
          <w:shd w:val="clear" w:color="auto" w:fill="FFFFFF"/>
        </w:rPr>
        <w:t>, проблемы и перспективы», V заседание Консультативного совета СЗФО по вопросам коренных народов на тему «О языках коренных народов, проживающих в Северо-Западном федеральном округе, в современном образовательном и информационном пространстве»</w:t>
      </w:r>
      <w:r w:rsidR="0008170A">
        <w:rPr>
          <w:sz w:val="28"/>
          <w:szCs w:val="28"/>
          <w:shd w:val="clear" w:color="auto" w:fill="FFFFFF"/>
        </w:rPr>
        <w:t xml:space="preserve">, </w:t>
      </w:r>
      <w:r w:rsidR="0008170A" w:rsidRPr="0008170A">
        <w:rPr>
          <w:sz w:val="28"/>
          <w:szCs w:val="28"/>
        </w:rPr>
        <w:t>VI съезд финно-угорских народов Российской Федерации</w:t>
      </w:r>
      <w:r w:rsidR="0008170A" w:rsidRPr="0008170A">
        <w:rPr>
          <w:sz w:val="28"/>
          <w:szCs w:val="28"/>
          <w:shd w:val="clear" w:color="auto" w:fill="FFFFFF"/>
        </w:rPr>
        <w:t>.</w:t>
      </w:r>
    </w:p>
    <w:p w:rsidR="008E4B91" w:rsidRDefault="004902F4" w:rsidP="008E4B91">
      <w:pPr>
        <w:pStyle w:val="a6"/>
        <w:ind w:firstLine="709"/>
        <w:jc w:val="both"/>
        <w:rPr>
          <w:sz w:val="28"/>
          <w:szCs w:val="28"/>
        </w:rPr>
      </w:pPr>
      <w:r w:rsidRPr="00C177CA">
        <w:rPr>
          <w:sz w:val="28"/>
          <w:szCs w:val="28"/>
        </w:rPr>
        <w:t xml:space="preserve">По итогам </w:t>
      </w:r>
      <w:r w:rsidR="00833B2E" w:rsidRPr="00C177CA">
        <w:rPr>
          <w:sz w:val="28"/>
          <w:szCs w:val="28"/>
        </w:rPr>
        <w:t>201</w:t>
      </w:r>
      <w:r w:rsidR="00C72D85">
        <w:rPr>
          <w:sz w:val="28"/>
          <w:szCs w:val="28"/>
        </w:rPr>
        <w:t>7</w:t>
      </w:r>
      <w:r w:rsidR="00833B2E" w:rsidRPr="00C177CA">
        <w:rPr>
          <w:sz w:val="28"/>
          <w:szCs w:val="28"/>
        </w:rPr>
        <w:t xml:space="preserve"> года</w:t>
      </w:r>
      <w:r w:rsidRPr="00C177CA">
        <w:rPr>
          <w:sz w:val="28"/>
          <w:szCs w:val="28"/>
        </w:rPr>
        <w:t xml:space="preserve"> в Республике Коми отмечается сохранение стабильной ситуации в сфере межнациональных отношений. </w:t>
      </w:r>
      <w:r w:rsidR="00D64630">
        <w:rPr>
          <w:sz w:val="28"/>
          <w:szCs w:val="28"/>
        </w:rPr>
        <w:t>По результатам социологического опроса населения, проведенного в декабре 201</w:t>
      </w:r>
      <w:r w:rsidR="00C72D85">
        <w:rPr>
          <w:sz w:val="28"/>
          <w:szCs w:val="28"/>
        </w:rPr>
        <w:t>7</w:t>
      </w:r>
      <w:r w:rsidR="00D64630">
        <w:rPr>
          <w:sz w:val="28"/>
          <w:szCs w:val="28"/>
        </w:rPr>
        <w:t xml:space="preserve"> года ГБУ РК «Центр «Наследие» имени Питирима Сорокина» доля граждан, </w:t>
      </w:r>
      <w:r w:rsidR="00D64630" w:rsidRPr="00D64630">
        <w:rPr>
          <w:sz w:val="28"/>
          <w:szCs w:val="28"/>
        </w:rPr>
        <w:t>положительно оценивающих состояние межнациональных</w:t>
      </w:r>
      <w:r w:rsidR="00C72D85">
        <w:rPr>
          <w:sz w:val="28"/>
          <w:szCs w:val="28"/>
        </w:rPr>
        <w:t xml:space="preserve"> отношений</w:t>
      </w:r>
      <w:r w:rsidR="00322DD1">
        <w:rPr>
          <w:sz w:val="28"/>
          <w:szCs w:val="28"/>
        </w:rPr>
        <w:t>,</w:t>
      </w:r>
      <w:bookmarkStart w:id="0" w:name="_GoBack"/>
      <w:bookmarkEnd w:id="0"/>
      <w:r w:rsidR="00C72D85">
        <w:rPr>
          <w:sz w:val="28"/>
          <w:szCs w:val="28"/>
        </w:rPr>
        <w:t xml:space="preserve"> составляет 95%</w:t>
      </w:r>
      <w:r w:rsidR="00D64630" w:rsidRPr="00D64630">
        <w:rPr>
          <w:sz w:val="28"/>
          <w:szCs w:val="28"/>
        </w:rPr>
        <w:t xml:space="preserve"> </w:t>
      </w:r>
      <w:r w:rsidR="00D64630">
        <w:rPr>
          <w:sz w:val="28"/>
          <w:szCs w:val="28"/>
        </w:rPr>
        <w:t xml:space="preserve">и межконфессиональных </w:t>
      </w:r>
      <w:r w:rsidR="00D64630" w:rsidRPr="00D64630">
        <w:rPr>
          <w:sz w:val="28"/>
          <w:szCs w:val="28"/>
        </w:rPr>
        <w:t>отношений</w:t>
      </w:r>
      <w:r w:rsidR="00EB2055">
        <w:rPr>
          <w:sz w:val="28"/>
          <w:szCs w:val="28"/>
        </w:rPr>
        <w:t xml:space="preserve"> </w:t>
      </w:r>
      <w:r w:rsidR="00C72D85">
        <w:rPr>
          <w:sz w:val="28"/>
          <w:szCs w:val="28"/>
        </w:rPr>
        <w:t xml:space="preserve">- </w:t>
      </w:r>
      <w:r w:rsidR="00D64630">
        <w:rPr>
          <w:sz w:val="28"/>
          <w:szCs w:val="28"/>
        </w:rPr>
        <w:t>9</w:t>
      </w:r>
      <w:r w:rsidR="00C72D85">
        <w:rPr>
          <w:sz w:val="28"/>
          <w:szCs w:val="28"/>
        </w:rPr>
        <w:t>7</w:t>
      </w:r>
      <w:r w:rsidR="001D11E3">
        <w:rPr>
          <w:sz w:val="28"/>
          <w:szCs w:val="28"/>
        </w:rPr>
        <w:t>,</w:t>
      </w:r>
      <w:r w:rsidR="00C72D85">
        <w:rPr>
          <w:sz w:val="28"/>
          <w:szCs w:val="28"/>
        </w:rPr>
        <w:t>9 %</w:t>
      </w:r>
      <w:r w:rsidR="00322DD1">
        <w:rPr>
          <w:sz w:val="28"/>
          <w:szCs w:val="28"/>
        </w:rPr>
        <w:t xml:space="preserve">. </w:t>
      </w:r>
    </w:p>
    <w:p w:rsidR="00843CAC" w:rsidRDefault="00843CAC" w:rsidP="00843CAC">
      <w:pPr>
        <w:pStyle w:val="a6"/>
        <w:jc w:val="both"/>
        <w:rPr>
          <w:sz w:val="28"/>
          <w:szCs w:val="28"/>
        </w:rPr>
      </w:pPr>
    </w:p>
    <w:p w:rsidR="00843CAC" w:rsidRDefault="00843CAC" w:rsidP="00843CAC">
      <w:pPr>
        <w:pStyle w:val="a6"/>
        <w:jc w:val="both"/>
        <w:rPr>
          <w:sz w:val="28"/>
          <w:szCs w:val="28"/>
        </w:rPr>
      </w:pPr>
    </w:p>
    <w:p w:rsidR="00036087" w:rsidRDefault="00036087" w:rsidP="00322DD1">
      <w:pPr>
        <w:pStyle w:val="a6"/>
        <w:jc w:val="both"/>
        <w:rPr>
          <w:sz w:val="28"/>
          <w:szCs w:val="28"/>
        </w:rPr>
      </w:pPr>
    </w:p>
    <w:sectPr w:rsidR="00036087" w:rsidSect="0073657F">
      <w:footerReference w:type="default" r:id="rId9"/>
      <w:pgSz w:w="11906" w:h="16838"/>
      <w:pgMar w:top="680" w:right="680" w:bottom="680" w:left="1701" w:header="426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5AE" w:rsidRDefault="00B475AE" w:rsidP="00A74D11">
      <w:pPr>
        <w:spacing w:after="0" w:line="240" w:lineRule="auto"/>
      </w:pPr>
      <w:r>
        <w:separator/>
      </w:r>
    </w:p>
  </w:endnote>
  <w:endnote w:type="continuationSeparator" w:id="0">
    <w:p w:rsidR="00B475AE" w:rsidRDefault="00B475AE" w:rsidP="00A74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11" w:rsidRDefault="00A74D11" w:rsidP="0073657F">
    <w:pPr>
      <w:pStyle w:val="ab"/>
      <w:ind w:firstLine="708"/>
    </w:pPr>
  </w:p>
  <w:p w:rsidR="00A74D11" w:rsidRDefault="00A74D1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5AE" w:rsidRDefault="00B475AE" w:rsidP="00A74D11">
      <w:pPr>
        <w:spacing w:after="0" w:line="240" w:lineRule="auto"/>
      </w:pPr>
      <w:r>
        <w:separator/>
      </w:r>
    </w:p>
  </w:footnote>
  <w:footnote w:type="continuationSeparator" w:id="0">
    <w:p w:rsidR="00B475AE" w:rsidRDefault="00B475AE" w:rsidP="00A74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A2"/>
    <w:rsid w:val="00001962"/>
    <w:rsid w:val="00026D32"/>
    <w:rsid w:val="00036087"/>
    <w:rsid w:val="000363B1"/>
    <w:rsid w:val="0004766D"/>
    <w:rsid w:val="0005145E"/>
    <w:rsid w:val="0008170A"/>
    <w:rsid w:val="000951E9"/>
    <w:rsid w:val="00097364"/>
    <w:rsid w:val="000C4221"/>
    <w:rsid w:val="000D5001"/>
    <w:rsid w:val="000E62FA"/>
    <w:rsid w:val="000F2673"/>
    <w:rsid w:val="000F7EE1"/>
    <w:rsid w:val="0010274F"/>
    <w:rsid w:val="00120F02"/>
    <w:rsid w:val="00126C54"/>
    <w:rsid w:val="00161EC1"/>
    <w:rsid w:val="00183073"/>
    <w:rsid w:val="0018431C"/>
    <w:rsid w:val="00184B5F"/>
    <w:rsid w:val="00193EA4"/>
    <w:rsid w:val="001A5A11"/>
    <w:rsid w:val="001D11E3"/>
    <w:rsid w:val="001D2B4A"/>
    <w:rsid w:val="001D3CC6"/>
    <w:rsid w:val="001D4F96"/>
    <w:rsid w:val="001D6887"/>
    <w:rsid w:val="001F11A9"/>
    <w:rsid w:val="001F68BC"/>
    <w:rsid w:val="00205AE0"/>
    <w:rsid w:val="00206AA2"/>
    <w:rsid w:val="002114CF"/>
    <w:rsid w:val="0021561E"/>
    <w:rsid w:val="00221CC3"/>
    <w:rsid w:val="00236C42"/>
    <w:rsid w:val="00253F85"/>
    <w:rsid w:val="00255DA8"/>
    <w:rsid w:val="0026394D"/>
    <w:rsid w:val="0026742C"/>
    <w:rsid w:val="00277BCB"/>
    <w:rsid w:val="002A2BE6"/>
    <w:rsid w:val="002A3B95"/>
    <w:rsid w:val="002C08EA"/>
    <w:rsid w:val="002E4016"/>
    <w:rsid w:val="002E7F07"/>
    <w:rsid w:val="002F3D6D"/>
    <w:rsid w:val="0031110D"/>
    <w:rsid w:val="00322DD1"/>
    <w:rsid w:val="00334DD8"/>
    <w:rsid w:val="00366F99"/>
    <w:rsid w:val="003916F1"/>
    <w:rsid w:val="003966D9"/>
    <w:rsid w:val="003B733E"/>
    <w:rsid w:val="003C5454"/>
    <w:rsid w:val="003D0A3A"/>
    <w:rsid w:val="003D28B1"/>
    <w:rsid w:val="003F6320"/>
    <w:rsid w:val="00403555"/>
    <w:rsid w:val="0040675E"/>
    <w:rsid w:val="00411164"/>
    <w:rsid w:val="00412275"/>
    <w:rsid w:val="00415EAC"/>
    <w:rsid w:val="00423F23"/>
    <w:rsid w:val="004376FD"/>
    <w:rsid w:val="00444AC6"/>
    <w:rsid w:val="0044501F"/>
    <w:rsid w:val="004559CD"/>
    <w:rsid w:val="00467784"/>
    <w:rsid w:val="004902F4"/>
    <w:rsid w:val="00490348"/>
    <w:rsid w:val="004B5EFD"/>
    <w:rsid w:val="004C1932"/>
    <w:rsid w:val="004D2475"/>
    <w:rsid w:val="004F2534"/>
    <w:rsid w:val="00500B23"/>
    <w:rsid w:val="00501A81"/>
    <w:rsid w:val="005026BD"/>
    <w:rsid w:val="00503A20"/>
    <w:rsid w:val="00507CC9"/>
    <w:rsid w:val="00510B12"/>
    <w:rsid w:val="005168CF"/>
    <w:rsid w:val="00522903"/>
    <w:rsid w:val="00533CB4"/>
    <w:rsid w:val="00547F2B"/>
    <w:rsid w:val="005562F2"/>
    <w:rsid w:val="005563C8"/>
    <w:rsid w:val="00570AE3"/>
    <w:rsid w:val="00576CC7"/>
    <w:rsid w:val="00585433"/>
    <w:rsid w:val="005B5308"/>
    <w:rsid w:val="005D3619"/>
    <w:rsid w:val="005E5E42"/>
    <w:rsid w:val="005E69B1"/>
    <w:rsid w:val="005F5CAE"/>
    <w:rsid w:val="005F731A"/>
    <w:rsid w:val="00603B74"/>
    <w:rsid w:val="00627017"/>
    <w:rsid w:val="006336E7"/>
    <w:rsid w:val="006468ED"/>
    <w:rsid w:val="0064787B"/>
    <w:rsid w:val="00655CD2"/>
    <w:rsid w:val="00657F54"/>
    <w:rsid w:val="00660484"/>
    <w:rsid w:val="0067227A"/>
    <w:rsid w:val="00685227"/>
    <w:rsid w:val="006A377D"/>
    <w:rsid w:val="006A4B55"/>
    <w:rsid w:val="006C7B15"/>
    <w:rsid w:val="006D4D91"/>
    <w:rsid w:val="00720981"/>
    <w:rsid w:val="0073657F"/>
    <w:rsid w:val="0075161C"/>
    <w:rsid w:val="007568B0"/>
    <w:rsid w:val="00761766"/>
    <w:rsid w:val="0076262E"/>
    <w:rsid w:val="00765C86"/>
    <w:rsid w:val="007A77A1"/>
    <w:rsid w:val="007B77CA"/>
    <w:rsid w:val="007D2B91"/>
    <w:rsid w:val="007E6816"/>
    <w:rsid w:val="007F3728"/>
    <w:rsid w:val="007F7BBA"/>
    <w:rsid w:val="00810944"/>
    <w:rsid w:val="008210B5"/>
    <w:rsid w:val="00826145"/>
    <w:rsid w:val="008264D7"/>
    <w:rsid w:val="00826D3E"/>
    <w:rsid w:val="00833B2E"/>
    <w:rsid w:val="00833EFF"/>
    <w:rsid w:val="0084057C"/>
    <w:rsid w:val="00843CAC"/>
    <w:rsid w:val="00847591"/>
    <w:rsid w:val="00850E0C"/>
    <w:rsid w:val="008525E4"/>
    <w:rsid w:val="008B1E98"/>
    <w:rsid w:val="008E04A5"/>
    <w:rsid w:val="008E2A6B"/>
    <w:rsid w:val="008E4B91"/>
    <w:rsid w:val="00900A41"/>
    <w:rsid w:val="00902913"/>
    <w:rsid w:val="00906F27"/>
    <w:rsid w:val="00945B2F"/>
    <w:rsid w:val="00951232"/>
    <w:rsid w:val="009705E3"/>
    <w:rsid w:val="009A18CB"/>
    <w:rsid w:val="009C09D1"/>
    <w:rsid w:val="009E54C0"/>
    <w:rsid w:val="009E6428"/>
    <w:rsid w:val="009F5104"/>
    <w:rsid w:val="009F5F67"/>
    <w:rsid w:val="009F6239"/>
    <w:rsid w:val="009F786E"/>
    <w:rsid w:val="00A010C1"/>
    <w:rsid w:val="00A11930"/>
    <w:rsid w:val="00A30144"/>
    <w:rsid w:val="00A326F1"/>
    <w:rsid w:val="00A552E6"/>
    <w:rsid w:val="00A7047D"/>
    <w:rsid w:val="00A74D11"/>
    <w:rsid w:val="00A814F9"/>
    <w:rsid w:val="00A832A4"/>
    <w:rsid w:val="00A833C3"/>
    <w:rsid w:val="00A8480F"/>
    <w:rsid w:val="00A926B3"/>
    <w:rsid w:val="00AB0284"/>
    <w:rsid w:val="00AC372C"/>
    <w:rsid w:val="00AC5C1F"/>
    <w:rsid w:val="00AD16D2"/>
    <w:rsid w:val="00AD5DA0"/>
    <w:rsid w:val="00AE7325"/>
    <w:rsid w:val="00AF229D"/>
    <w:rsid w:val="00B048EA"/>
    <w:rsid w:val="00B12E9C"/>
    <w:rsid w:val="00B141CE"/>
    <w:rsid w:val="00B16A8F"/>
    <w:rsid w:val="00B30856"/>
    <w:rsid w:val="00B475AE"/>
    <w:rsid w:val="00B626F5"/>
    <w:rsid w:val="00B642FE"/>
    <w:rsid w:val="00B67582"/>
    <w:rsid w:val="00B73794"/>
    <w:rsid w:val="00B82C27"/>
    <w:rsid w:val="00B94EF8"/>
    <w:rsid w:val="00B96C80"/>
    <w:rsid w:val="00BB0900"/>
    <w:rsid w:val="00BC32F1"/>
    <w:rsid w:val="00BC46FC"/>
    <w:rsid w:val="00BD0DB4"/>
    <w:rsid w:val="00BE06F9"/>
    <w:rsid w:val="00BF2042"/>
    <w:rsid w:val="00C177CA"/>
    <w:rsid w:val="00C43C23"/>
    <w:rsid w:val="00C440E7"/>
    <w:rsid w:val="00C529FC"/>
    <w:rsid w:val="00C541C3"/>
    <w:rsid w:val="00C671F6"/>
    <w:rsid w:val="00C72D85"/>
    <w:rsid w:val="00C97908"/>
    <w:rsid w:val="00CA7761"/>
    <w:rsid w:val="00CB563B"/>
    <w:rsid w:val="00CC3D46"/>
    <w:rsid w:val="00CD34C0"/>
    <w:rsid w:val="00CE7CE5"/>
    <w:rsid w:val="00D1710D"/>
    <w:rsid w:val="00D40E7C"/>
    <w:rsid w:val="00D54932"/>
    <w:rsid w:val="00D64630"/>
    <w:rsid w:val="00D76944"/>
    <w:rsid w:val="00D76BEE"/>
    <w:rsid w:val="00D77D2F"/>
    <w:rsid w:val="00D82939"/>
    <w:rsid w:val="00D847D7"/>
    <w:rsid w:val="00DD41D0"/>
    <w:rsid w:val="00DE5C97"/>
    <w:rsid w:val="00DE628E"/>
    <w:rsid w:val="00E0448B"/>
    <w:rsid w:val="00E051C5"/>
    <w:rsid w:val="00E224DE"/>
    <w:rsid w:val="00E2635B"/>
    <w:rsid w:val="00E44B23"/>
    <w:rsid w:val="00E80CF9"/>
    <w:rsid w:val="00E833C2"/>
    <w:rsid w:val="00EA080E"/>
    <w:rsid w:val="00EA4D43"/>
    <w:rsid w:val="00EB2055"/>
    <w:rsid w:val="00EB5A24"/>
    <w:rsid w:val="00EC5C15"/>
    <w:rsid w:val="00ED555A"/>
    <w:rsid w:val="00EE48E4"/>
    <w:rsid w:val="00EF7AE7"/>
    <w:rsid w:val="00F15409"/>
    <w:rsid w:val="00F36D55"/>
    <w:rsid w:val="00F41525"/>
    <w:rsid w:val="00F576AC"/>
    <w:rsid w:val="00F8687F"/>
    <w:rsid w:val="00FA1194"/>
    <w:rsid w:val="00FA5474"/>
    <w:rsid w:val="00FC5281"/>
    <w:rsid w:val="00FF1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"/>
    <w:basedOn w:val="a"/>
    <w:link w:val="a4"/>
    <w:rsid w:val="00902913"/>
    <w:pPr>
      <w:spacing w:after="0" w:line="240" w:lineRule="auto"/>
      <w:ind w:right="5244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90291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rsid w:val="00902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02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Содержимое таблицы"/>
    <w:basedOn w:val="a"/>
    <w:rsid w:val="007D2B9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90348"/>
    <w:pPr>
      <w:ind w:left="720"/>
      <w:contextualSpacing/>
    </w:pPr>
    <w:rPr>
      <w:rFonts w:eastAsiaTheme="minorHAnsi"/>
      <w:lang w:eastAsia="en-US"/>
    </w:rPr>
  </w:style>
  <w:style w:type="paragraph" w:styleId="a9">
    <w:name w:val="header"/>
    <w:basedOn w:val="a"/>
    <w:link w:val="aa"/>
    <w:uiPriority w:val="99"/>
    <w:unhideWhenUsed/>
    <w:rsid w:val="00A74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4D1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74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4D1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"/>
    <w:basedOn w:val="a"/>
    <w:link w:val="a4"/>
    <w:rsid w:val="00902913"/>
    <w:pPr>
      <w:spacing w:after="0" w:line="240" w:lineRule="auto"/>
      <w:ind w:right="5244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90291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rsid w:val="00902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02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Содержимое таблицы"/>
    <w:basedOn w:val="a"/>
    <w:rsid w:val="007D2B91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90348"/>
    <w:pPr>
      <w:ind w:left="720"/>
      <w:contextualSpacing/>
    </w:pPr>
    <w:rPr>
      <w:rFonts w:eastAsiaTheme="minorHAnsi"/>
      <w:lang w:eastAsia="en-US"/>
    </w:rPr>
  </w:style>
  <w:style w:type="paragraph" w:styleId="a9">
    <w:name w:val="header"/>
    <w:basedOn w:val="a"/>
    <w:link w:val="aa"/>
    <w:uiPriority w:val="99"/>
    <w:unhideWhenUsed/>
    <w:rsid w:val="00A74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74D11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A74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4D1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E5A69-7910-4667-B527-2A3B4B48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Камбалова Людмила Николаевна</dc:creator>
  <cp:lastModifiedBy>Фролова Марина Игоревна</cp:lastModifiedBy>
  <cp:revision>9</cp:revision>
  <cp:lastPrinted>2017-02-01T13:47:00Z</cp:lastPrinted>
  <dcterms:created xsi:type="dcterms:W3CDTF">2018-01-21T15:03:00Z</dcterms:created>
  <dcterms:modified xsi:type="dcterms:W3CDTF">2018-01-23T09:46:00Z</dcterms:modified>
</cp:coreProperties>
</file>